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D5" w:rsidRDefault="00DB5592" w:rsidP="00DB5592">
      <w:pPr>
        <w:jc w:val="center"/>
        <w:rPr>
          <w:rFonts w:ascii="黑体" w:eastAsia="黑体" w:hAnsi="黑体"/>
          <w:sz w:val="32"/>
          <w:szCs w:val="32"/>
        </w:rPr>
      </w:pPr>
      <w:r w:rsidRPr="00DB5592">
        <w:rPr>
          <w:rFonts w:ascii="黑体" w:eastAsia="黑体" w:hAnsi="黑体" w:hint="eastAsia"/>
          <w:sz w:val="32"/>
          <w:szCs w:val="32"/>
        </w:rPr>
        <w:t>土木工程学院教师</w:t>
      </w:r>
      <w:r w:rsidR="00684ADE">
        <w:rPr>
          <w:rFonts w:ascii="黑体" w:eastAsia="黑体" w:hAnsi="黑体" w:hint="eastAsia"/>
          <w:sz w:val="32"/>
          <w:szCs w:val="32"/>
        </w:rPr>
        <w:t>说/</w:t>
      </w:r>
      <w:r w:rsidRPr="00DB5592">
        <w:rPr>
          <w:rFonts w:ascii="黑体" w:eastAsia="黑体" w:hAnsi="黑体" w:hint="eastAsia"/>
          <w:sz w:val="32"/>
          <w:szCs w:val="32"/>
        </w:rPr>
        <w:t>讲课比赛</w:t>
      </w:r>
      <w:r>
        <w:rPr>
          <w:rFonts w:ascii="黑体" w:eastAsia="黑体" w:hAnsi="黑体" w:hint="eastAsia"/>
          <w:sz w:val="32"/>
          <w:szCs w:val="32"/>
        </w:rPr>
        <w:t>的</w:t>
      </w:r>
      <w:r w:rsidRPr="00DB5592">
        <w:rPr>
          <w:rFonts w:ascii="黑体" w:eastAsia="黑体" w:hAnsi="黑体" w:hint="eastAsia"/>
          <w:sz w:val="32"/>
          <w:szCs w:val="32"/>
        </w:rPr>
        <w:t>通知</w:t>
      </w:r>
    </w:p>
    <w:p w:rsidR="00DB5592" w:rsidRDefault="00DB5592" w:rsidP="00DB559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B5592">
        <w:rPr>
          <w:rFonts w:asciiTheme="minorEastAsia" w:hAnsiTheme="minorEastAsia" w:hint="eastAsia"/>
          <w:sz w:val="24"/>
          <w:szCs w:val="24"/>
        </w:rPr>
        <w:t>为提升青年教师的教学能力和教学水平，</w:t>
      </w:r>
      <w:r>
        <w:rPr>
          <w:rFonts w:asciiTheme="minorEastAsia" w:hAnsiTheme="minorEastAsia" w:hint="eastAsia"/>
          <w:sz w:val="24"/>
          <w:szCs w:val="24"/>
        </w:rPr>
        <w:t>做好学校</w:t>
      </w:r>
      <w:r w:rsidRPr="00DB5592">
        <w:rPr>
          <w:rFonts w:asciiTheme="minorEastAsia" w:hAnsiTheme="minorEastAsia" w:hint="eastAsia"/>
          <w:sz w:val="24"/>
          <w:szCs w:val="24"/>
        </w:rPr>
        <w:t xml:space="preserve"> “2015年青年教师讲课竞赛”</w:t>
      </w:r>
      <w:r>
        <w:rPr>
          <w:rFonts w:asciiTheme="minorEastAsia" w:hAnsiTheme="minorEastAsia" w:hint="eastAsia"/>
          <w:sz w:val="24"/>
          <w:szCs w:val="24"/>
        </w:rPr>
        <w:t>衔接工作,我院拟开展教师</w:t>
      </w:r>
      <w:r w:rsidR="00684ADE">
        <w:rPr>
          <w:rFonts w:asciiTheme="minorEastAsia" w:hAnsiTheme="minorEastAsia" w:hint="eastAsia"/>
          <w:sz w:val="24"/>
          <w:szCs w:val="24"/>
        </w:rPr>
        <w:t>说/</w:t>
      </w:r>
      <w:r>
        <w:rPr>
          <w:rFonts w:asciiTheme="minorEastAsia" w:hAnsiTheme="minorEastAsia" w:hint="eastAsia"/>
          <w:sz w:val="24"/>
          <w:szCs w:val="24"/>
        </w:rPr>
        <w:t>讲课比赛。</w:t>
      </w:r>
      <w:r w:rsidRPr="00DB5592">
        <w:rPr>
          <w:rFonts w:asciiTheme="minorEastAsia" w:hAnsiTheme="minorEastAsia" w:hint="eastAsia"/>
          <w:sz w:val="24"/>
          <w:szCs w:val="24"/>
        </w:rPr>
        <w:t>现将有关事宜通知如下:</w:t>
      </w:r>
    </w:p>
    <w:p w:rsidR="00DB5592" w:rsidRPr="002170BB" w:rsidRDefault="00DB5592" w:rsidP="00DB5592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2170BB">
        <w:rPr>
          <w:rFonts w:ascii="黑体" w:eastAsia="黑体" w:hAnsi="黑体" w:hint="eastAsia"/>
          <w:b/>
          <w:sz w:val="24"/>
          <w:szCs w:val="24"/>
        </w:rPr>
        <w:t>一、比赛时间和地点</w:t>
      </w:r>
    </w:p>
    <w:p w:rsidR="00DB5592" w:rsidRDefault="00DB5592" w:rsidP="00DB559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本次比赛定于2015年10月10日举行，上午8：30-12：00，下午1</w:t>
      </w:r>
      <w:r w:rsidR="00E27A3C">
        <w:rPr>
          <w:rFonts w:asciiTheme="minorEastAsia" w:hAnsiTheme="minorEastAsia" w:hint="eastAsia"/>
          <w:sz w:val="24"/>
          <w:szCs w:val="24"/>
        </w:rPr>
        <w:t>4：00-18：30；</w:t>
      </w:r>
      <w:r>
        <w:rPr>
          <w:rFonts w:asciiTheme="minorEastAsia" w:hAnsiTheme="minorEastAsia" w:hint="eastAsia"/>
          <w:sz w:val="24"/>
          <w:szCs w:val="24"/>
        </w:rPr>
        <w:t>地点：土木工程学院会议室2305。</w:t>
      </w:r>
    </w:p>
    <w:p w:rsidR="00DB5592" w:rsidRPr="002170BB" w:rsidRDefault="00DB5592" w:rsidP="00DB5592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2170BB">
        <w:rPr>
          <w:rFonts w:ascii="黑体" w:eastAsia="黑体" w:hAnsi="黑体" w:hint="eastAsia"/>
          <w:b/>
          <w:sz w:val="24"/>
          <w:szCs w:val="24"/>
        </w:rPr>
        <w:t xml:space="preserve">二、参赛条件 </w:t>
      </w:r>
    </w:p>
    <w:p w:rsidR="00DB5592" w:rsidRDefault="00DB5592" w:rsidP="00DB559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B5592">
        <w:rPr>
          <w:rFonts w:asciiTheme="minorEastAsia" w:hAnsiTheme="minorEastAsia" w:hint="eastAsia"/>
          <w:sz w:val="24"/>
          <w:szCs w:val="24"/>
        </w:rPr>
        <w:t>凡年龄40周岁以下（1975年8月31日以后出生）且承担教学</w:t>
      </w:r>
      <w:r w:rsidR="0055066A">
        <w:rPr>
          <w:rFonts w:asciiTheme="minorEastAsia" w:hAnsiTheme="minorEastAsia" w:hint="eastAsia"/>
          <w:sz w:val="24"/>
          <w:szCs w:val="24"/>
        </w:rPr>
        <w:t>工作</w:t>
      </w:r>
      <w:r w:rsidRPr="00DB5592">
        <w:rPr>
          <w:rFonts w:asciiTheme="minorEastAsia" w:hAnsiTheme="minorEastAsia" w:hint="eastAsia"/>
          <w:sz w:val="24"/>
          <w:szCs w:val="24"/>
        </w:rPr>
        <w:t>的青年教师必须参加</w:t>
      </w:r>
      <w:r w:rsidR="008C7570">
        <w:rPr>
          <w:rFonts w:asciiTheme="minorEastAsia" w:hAnsiTheme="minorEastAsia" w:hint="eastAsia"/>
          <w:sz w:val="24"/>
          <w:szCs w:val="24"/>
        </w:rPr>
        <w:t>，年龄40周岁以上</w:t>
      </w:r>
      <w:r w:rsidR="0055066A">
        <w:rPr>
          <w:rFonts w:asciiTheme="minorEastAsia" w:hAnsiTheme="minorEastAsia" w:hint="eastAsia"/>
          <w:sz w:val="24"/>
          <w:szCs w:val="24"/>
        </w:rPr>
        <w:t>承担教学工作的教师自愿参加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DB5592" w:rsidRPr="002170BB" w:rsidRDefault="00DB5592" w:rsidP="00DB5592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2170BB">
        <w:rPr>
          <w:rFonts w:ascii="黑体" w:eastAsia="黑体" w:hAnsi="黑体" w:hint="eastAsia"/>
          <w:b/>
          <w:sz w:val="24"/>
          <w:szCs w:val="24"/>
        </w:rPr>
        <w:t>三、比赛评价</w:t>
      </w:r>
    </w:p>
    <w:p w:rsidR="00DB5592" w:rsidRDefault="00DB5592" w:rsidP="00DB559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B5592">
        <w:rPr>
          <w:rFonts w:asciiTheme="minorEastAsia" w:hAnsiTheme="minorEastAsia" w:hint="eastAsia"/>
          <w:sz w:val="24"/>
          <w:szCs w:val="24"/>
        </w:rPr>
        <w:t>评价将注重</w:t>
      </w:r>
      <w:r w:rsidR="002170BB">
        <w:rPr>
          <w:rFonts w:asciiTheme="minorEastAsia" w:hAnsiTheme="minorEastAsia" w:hint="eastAsia"/>
          <w:sz w:val="24"/>
          <w:szCs w:val="24"/>
        </w:rPr>
        <w:t>说课课程分析、</w:t>
      </w:r>
      <w:r w:rsidRPr="00DB5592">
        <w:rPr>
          <w:rFonts w:asciiTheme="minorEastAsia" w:hAnsiTheme="minorEastAsia" w:hint="eastAsia"/>
          <w:sz w:val="24"/>
          <w:szCs w:val="24"/>
        </w:rPr>
        <w:t>课堂教学实效，结合课堂教学（教学理念、方法、组织、语言与教态、教学效果、课件等）、教学设计和教学反思等方面进行综合评价。</w:t>
      </w:r>
    </w:p>
    <w:p w:rsidR="00DB5592" w:rsidRPr="002170BB" w:rsidRDefault="00DB5592" w:rsidP="00DB5592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2170BB">
        <w:rPr>
          <w:rFonts w:ascii="黑体" w:eastAsia="黑体" w:hAnsi="黑体" w:hint="eastAsia"/>
          <w:b/>
          <w:sz w:val="24"/>
          <w:szCs w:val="24"/>
        </w:rPr>
        <w:t>四、表彰奖励</w:t>
      </w:r>
    </w:p>
    <w:p w:rsidR="00DB5592" w:rsidRDefault="00DB5592" w:rsidP="00E27A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比赛</w:t>
      </w:r>
      <w:r w:rsidRPr="00DB5592">
        <w:rPr>
          <w:rFonts w:asciiTheme="minorEastAsia" w:hAnsiTheme="minorEastAsia" w:hint="eastAsia"/>
          <w:sz w:val="24"/>
          <w:szCs w:val="24"/>
        </w:rPr>
        <w:t>设一等奖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DB5592">
        <w:rPr>
          <w:rFonts w:asciiTheme="minorEastAsia" w:hAnsiTheme="minorEastAsia" w:hint="eastAsia"/>
          <w:sz w:val="24"/>
          <w:szCs w:val="24"/>
        </w:rPr>
        <w:t>名</w:t>
      </w:r>
      <w:r w:rsidR="00E27A3C">
        <w:rPr>
          <w:rFonts w:asciiTheme="minorEastAsia" w:hAnsiTheme="minorEastAsia" w:hint="eastAsia"/>
          <w:sz w:val="24"/>
          <w:szCs w:val="24"/>
        </w:rPr>
        <w:t>，奖金2000元/名</w:t>
      </w:r>
      <w:r w:rsidR="002170BB">
        <w:rPr>
          <w:rFonts w:asciiTheme="minorEastAsia" w:hAnsiTheme="minorEastAsia" w:hint="eastAsia"/>
          <w:sz w:val="24"/>
          <w:szCs w:val="24"/>
        </w:rPr>
        <w:t>；</w:t>
      </w:r>
      <w:r w:rsidRPr="00DB5592">
        <w:rPr>
          <w:rFonts w:asciiTheme="minorEastAsia" w:hAnsiTheme="minorEastAsia" w:hint="eastAsia"/>
          <w:sz w:val="24"/>
          <w:szCs w:val="24"/>
        </w:rPr>
        <w:t>二等奖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DB5592">
        <w:rPr>
          <w:rFonts w:asciiTheme="minorEastAsia" w:hAnsiTheme="minorEastAsia" w:hint="eastAsia"/>
          <w:sz w:val="24"/>
          <w:szCs w:val="24"/>
        </w:rPr>
        <w:t xml:space="preserve"> 名</w:t>
      </w:r>
      <w:r w:rsidR="00E27A3C">
        <w:rPr>
          <w:rFonts w:asciiTheme="minorEastAsia" w:hAnsiTheme="minorEastAsia" w:hint="eastAsia"/>
          <w:sz w:val="24"/>
          <w:szCs w:val="24"/>
        </w:rPr>
        <w:t>，奖金1500元/名</w:t>
      </w:r>
      <w:r w:rsidR="002170BB">
        <w:rPr>
          <w:rFonts w:asciiTheme="minorEastAsia" w:hAnsiTheme="minorEastAsia" w:hint="eastAsia"/>
          <w:sz w:val="24"/>
          <w:szCs w:val="24"/>
        </w:rPr>
        <w:t>；</w:t>
      </w:r>
      <w:r w:rsidRPr="00DB5592">
        <w:rPr>
          <w:rFonts w:asciiTheme="minorEastAsia" w:hAnsiTheme="minorEastAsia" w:hint="eastAsia"/>
          <w:sz w:val="24"/>
          <w:szCs w:val="24"/>
        </w:rPr>
        <w:t xml:space="preserve">三等奖 </w:t>
      </w:r>
      <w:r>
        <w:rPr>
          <w:rFonts w:asciiTheme="minorEastAsia" w:hAnsiTheme="minorEastAsia" w:hint="eastAsia"/>
          <w:sz w:val="24"/>
          <w:szCs w:val="24"/>
        </w:rPr>
        <w:t>3名</w:t>
      </w:r>
      <w:r w:rsidR="00E27A3C">
        <w:rPr>
          <w:rFonts w:asciiTheme="minorEastAsia" w:hAnsiTheme="minorEastAsia" w:hint="eastAsia"/>
          <w:sz w:val="24"/>
          <w:szCs w:val="24"/>
        </w:rPr>
        <w:t>，奖金1200元/名</w:t>
      </w:r>
      <w:r w:rsidR="002170BB">
        <w:rPr>
          <w:rFonts w:asciiTheme="minorEastAsia" w:hAnsiTheme="minorEastAsia" w:hint="eastAsia"/>
          <w:sz w:val="24"/>
          <w:szCs w:val="24"/>
        </w:rPr>
        <w:t>；</w:t>
      </w:r>
      <w:r w:rsidR="00E27A3C">
        <w:rPr>
          <w:rFonts w:asciiTheme="minorEastAsia" w:hAnsiTheme="minorEastAsia" w:hint="eastAsia"/>
          <w:sz w:val="24"/>
          <w:szCs w:val="24"/>
        </w:rPr>
        <w:t>参与</w:t>
      </w:r>
      <w:r>
        <w:rPr>
          <w:rFonts w:asciiTheme="minorEastAsia" w:hAnsiTheme="minorEastAsia" w:hint="eastAsia"/>
          <w:sz w:val="24"/>
          <w:szCs w:val="24"/>
        </w:rPr>
        <w:t>奖若干名</w:t>
      </w:r>
      <w:r w:rsidR="00E27A3C">
        <w:rPr>
          <w:rFonts w:asciiTheme="minorEastAsia" w:hAnsiTheme="minorEastAsia" w:hint="eastAsia"/>
          <w:sz w:val="24"/>
          <w:szCs w:val="24"/>
        </w:rPr>
        <w:t>，800元/名</w:t>
      </w:r>
      <w:r w:rsidRPr="00DB5592">
        <w:rPr>
          <w:rFonts w:asciiTheme="minorEastAsia" w:hAnsiTheme="minorEastAsia" w:hint="eastAsia"/>
          <w:sz w:val="24"/>
          <w:szCs w:val="24"/>
        </w:rPr>
        <w:t>。</w:t>
      </w:r>
    </w:p>
    <w:p w:rsidR="00A77446" w:rsidRPr="002170BB" w:rsidRDefault="00A77446" w:rsidP="00A7744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170BB">
        <w:rPr>
          <w:rFonts w:ascii="宋体" w:eastAsia="宋体" w:hAnsi="宋体" w:hint="eastAsia"/>
          <w:b/>
          <w:sz w:val="24"/>
          <w:szCs w:val="24"/>
        </w:rPr>
        <w:t xml:space="preserve">五、比赛相关说明 </w:t>
      </w:r>
    </w:p>
    <w:p w:rsidR="00A77446" w:rsidRDefault="00FF709E" w:rsidP="00E27A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</w:t>
      </w:r>
      <w:r w:rsidR="00A77446">
        <w:rPr>
          <w:rFonts w:asciiTheme="minorEastAsia" w:hAnsiTheme="minorEastAsia" w:hint="eastAsia"/>
          <w:sz w:val="24"/>
          <w:szCs w:val="24"/>
        </w:rPr>
        <w:t>此次比赛每位参赛</w:t>
      </w:r>
      <w:r w:rsidR="00684ADE">
        <w:rPr>
          <w:rFonts w:asciiTheme="minorEastAsia" w:hAnsiTheme="minorEastAsia" w:hint="eastAsia"/>
          <w:sz w:val="24"/>
          <w:szCs w:val="24"/>
        </w:rPr>
        <w:t>教师</w:t>
      </w:r>
      <w:r w:rsidR="00A77446">
        <w:rPr>
          <w:rFonts w:asciiTheme="minorEastAsia" w:hAnsiTheme="minorEastAsia" w:hint="eastAsia"/>
          <w:sz w:val="24"/>
          <w:szCs w:val="24"/>
        </w:rPr>
        <w:t>时间为30分钟，其中</w:t>
      </w:r>
      <w:r>
        <w:rPr>
          <w:rFonts w:asciiTheme="minorEastAsia" w:hAnsiTheme="minorEastAsia" w:hint="eastAsia"/>
          <w:sz w:val="24"/>
          <w:szCs w:val="24"/>
        </w:rPr>
        <w:t>5-8分钟说课</w:t>
      </w:r>
      <w:r w:rsidR="00A77446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17-20分钟讲课，5分钟</w:t>
      </w:r>
      <w:r w:rsidR="002170BB">
        <w:rPr>
          <w:rFonts w:asciiTheme="minorEastAsia" w:hAnsiTheme="minorEastAsia" w:hint="eastAsia"/>
          <w:sz w:val="24"/>
          <w:szCs w:val="24"/>
        </w:rPr>
        <w:t>评委</w:t>
      </w:r>
      <w:r>
        <w:rPr>
          <w:rFonts w:asciiTheme="minorEastAsia" w:hAnsiTheme="minorEastAsia" w:hint="eastAsia"/>
          <w:sz w:val="24"/>
          <w:szCs w:val="24"/>
        </w:rPr>
        <w:t>提问。</w:t>
      </w:r>
    </w:p>
    <w:p w:rsidR="00FF709E" w:rsidRDefault="00FF709E" w:rsidP="00E27A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</w:t>
      </w:r>
      <w:r w:rsidRPr="00FF709E">
        <w:rPr>
          <w:rFonts w:asciiTheme="minorEastAsia" w:hAnsiTheme="minorEastAsia" w:hint="eastAsia"/>
          <w:sz w:val="24"/>
          <w:szCs w:val="24"/>
        </w:rPr>
        <w:t>参赛教师</w:t>
      </w:r>
      <w:r>
        <w:rPr>
          <w:rFonts w:asciiTheme="minorEastAsia" w:hAnsiTheme="minorEastAsia" w:hint="eastAsia"/>
          <w:sz w:val="24"/>
          <w:szCs w:val="24"/>
        </w:rPr>
        <w:t>可</w:t>
      </w:r>
      <w:r w:rsidRPr="00FF709E">
        <w:rPr>
          <w:rFonts w:asciiTheme="minorEastAsia" w:hAnsiTheme="minorEastAsia" w:hint="eastAsia"/>
          <w:sz w:val="24"/>
          <w:szCs w:val="24"/>
        </w:rPr>
        <w:t>自选任教的一门必修课程参加比赛。</w:t>
      </w:r>
    </w:p>
    <w:p w:rsidR="00FF709E" w:rsidRPr="002170BB" w:rsidRDefault="00FF709E" w:rsidP="002170BB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170BB">
        <w:rPr>
          <w:rFonts w:asciiTheme="minorEastAsia" w:hAnsiTheme="minorEastAsia" w:hint="eastAsia"/>
          <w:b/>
          <w:sz w:val="24"/>
          <w:szCs w:val="24"/>
        </w:rPr>
        <w:t>（三）说课内容至少应包括教学目标、学情与学法、教学内容、教学方法与手段（含对学生课堂的管理）、考核评价五个方面。</w:t>
      </w:r>
    </w:p>
    <w:p w:rsidR="00684ADE" w:rsidRDefault="00684ADE" w:rsidP="00E27A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（四）参赛教师的比赛顺序于2015年10月8日16：00于学院行政办公室抽签确定。</w:t>
      </w:r>
    </w:p>
    <w:p w:rsidR="00684ADE" w:rsidRDefault="00684ADE" w:rsidP="00E27A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（五）比赛评委由学院</w:t>
      </w:r>
      <w:r w:rsidR="002170BB">
        <w:rPr>
          <w:rFonts w:asciiTheme="minorEastAsia" w:hAnsiTheme="minorEastAsia" w:hint="eastAsia"/>
          <w:sz w:val="24"/>
          <w:szCs w:val="24"/>
        </w:rPr>
        <w:t>党政联席会讨论确定并聘请。</w:t>
      </w:r>
    </w:p>
    <w:p w:rsidR="00FF709E" w:rsidRDefault="00684ADE" w:rsidP="00E27A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170BB">
        <w:rPr>
          <w:rFonts w:asciiTheme="minorEastAsia" w:hAnsiTheme="minorEastAsia" w:hint="eastAsia"/>
          <w:sz w:val="24"/>
          <w:szCs w:val="24"/>
        </w:rPr>
        <w:t>六</w:t>
      </w:r>
      <w:r>
        <w:rPr>
          <w:rFonts w:asciiTheme="minorEastAsia" w:hAnsiTheme="minorEastAsia" w:hint="eastAsia"/>
          <w:sz w:val="24"/>
          <w:szCs w:val="24"/>
        </w:rPr>
        <w:t>）比赛评分规则，见附表1和2。</w:t>
      </w:r>
      <w:r w:rsidR="002170BB">
        <w:rPr>
          <w:rFonts w:asciiTheme="minorEastAsia" w:hAnsiTheme="minorEastAsia" w:hint="eastAsia"/>
          <w:sz w:val="24"/>
          <w:szCs w:val="24"/>
        </w:rPr>
        <w:t xml:space="preserve">说课、讲课均单独以百分制计分，比赛总成绩按说课40%、讲课60%计算。 </w:t>
      </w:r>
    </w:p>
    <w:p w:rsidR="00FF709E" w:rsidRDefault="00684ADE" w:rsidP="00E27A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四川农业大学土木工程学院</w:t>
      </w:r>
    </w:p>
    <w:p w:rsidR="00684ADE" w:rsidRDefault="00684ADE" w:rsidP="00A128B7">
      <w:pPr>
        <w:spacing w:line="360" w:lineRule="auto"/>
        <w:ind w:right="360"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2015.9.28</w:t>
      </w:r>
    </w:p>
    <w:p w:rsidR="00FF709E" w:rsidRDefault="00684ADE" w:rsidP="00684AD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附 表 1</w:t>
      </w:r>
    </w:p>
    <w:p w:rsidR="00FF709E" w:rsidRPr="0051333D" w:rsidRDefault="00FF709E" w:rsidP="00FF709E">
      <w:pPr>
        <w:widowControl/>
        <w:wordWrap w:val="0"/>
        <w:spacing w:line="240" w:lineRule="atLeast"/>
        <w:jc w:val="center"/>
        <w:rPr>
          <w:rFonts w:ascii="黑体" w:eastAsia="黑体" w:cs="宋体"/>
          <w:bCs/>
          <w:kern w:val="0"/>
          <w:sz w:val="44"/>
          <w:szCs w:val="44"/>
        </w:rPr>
      </w:pPr>
      <w:r w:rsidRPr="0051333D">
        <w:rPr>
          <w:rFonts w:ascii="黑体" w:eastAsia="黑体" w:cs="宋体" w:hint="eastAsia"/>
          <w:bCs/>
          <w:kern w:val="0"/>
          <w:sz w:val="44"/>
          <w:szCs w:val="44"/>
        </w:rPr>
        <w:t>说课</w:t>
      </w:r>
      <w:r w:rsidR="00684ADE">
        <w:rPr>
          <w:rFonts w:ascii="黑体" w:eastAsia="黑体" w:cs="宋体" w:hint="eastAsia"/>
          <w:bCs/>
          <w:kern w:val="0"/>
          <w:sz w:val="44"/>
          <w:szCs w:val="44"/>
        </w:rPr>
        <w:t>比赛</w:t>
      </w:r>
      <w:r w:rsidRPr="0051333D">
        <w:rPr>
          <w:rFonts w:ascii="黑体" w:eastAsia="黑体" w:cs="宋体" w:hint="eastAsia"/>
          <w:bCs/>
          <w:kern w:val="0"/>
          <w:sz w:val="44"/>
          <w:szCs w:val="44"/>
        </w:rPr>
        <w:t>评分表</w:t>
      </w:r>
    </w:p>
    <w:tbl>
      <w:tblPr>
        <w:tblpPr w:leftFromText="180" w:rightFromText="180" w:topFromText="100" w:bottomFromText="100" w:vertAnchor="text" w:horzAnchor="margin" w:tblpXSpec="center" w:tblpY="87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5"/>
        <w:gridCol w:w="7892"/>
        <w:gridCol w:w="530"/>
        <w:gridCol w:w="974"/>
      </w:tblGrid>
      <w:tr w:rsidR="00684ADE" w:rsidRPr="003C2571" w:rsidTr="00684ADE">
        <w:trPr>
          <w:cantSplit/>
          <w:trHeight w:val="70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3C2571" w:rsidRDefault="00684ADE" w:rsidP="00684ADE">
            <w:pPr>
              <w:widowControl/>
              <w:spacing w:line="240" w:lineRule="atLeast"/>
              <w:ind w:leftChars="-31" w:left="-65" w:rightChars="-51" w:right="-107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C2571">
              <w:rPr>
                <w:rFonts w:ascii="黑体" w:eastAsia="黑体" w:hAnsi="宋体" w:cs="宋体" w:hint="eastAsia"/>
                <w:kern w:val="0"/>
                <w:sz w:val="24"/>
              </w:rPr>
              <w:t>评价</w:t>
            </w:r>
          </w:p>
          <w:p w:rsidR="00684ADE" w:rsidRPr="003C2571" w:rsidRDefault="00684ADE" w:rsidP="00684ADE">
            <w:pPr>
              <w:widowControl/>
              <w:spacing w:line="240" w:lineRule="atLeast"/>
              <w:ind w:leftChars="-31" w:left="-65" w:rightChars="-51" w:right="-107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C2571">
              <w:rPr>
                <w:rFonts w:ascii="黑体" w:eastAsia="黑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3C2571" w:rsidRDefault="00684ADE" w:rsidP="00684ADE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C2571">
              <w:rPr>
                <w:rFonts w:ascii="黑体" w:eastAsia="黑体" w:hAnsi="宋体" w:cs="宋体" w:hint="eastAsia"/>
                <w:kern w:val="0"/>
                <w:sz w:val="24"/>
              </w:rPr>
              <w:t>说课要求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E" w:rsidRPr="003C2571" w:rsidRDefault="00684ADE" w:rsidP="00684ADE">
            <w:pPr>
              <w:widowControl/>
              <w:spacing w:line="240" w:lineRule="atLeast"/>
              <w:ind w:leftChars="-50" w:left="-105" w:rightChars="-42" w:right="-88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C2571">
              <w:rPr>
                <w:rFonts w:ascii="黑体" w:eastAsia="黑体" w:hAnsi="宋体" w:cs="宋体" w:hint="eastAsia"/>
                <w:kern w:val="0"/>
                <w:sz w:val="24"/>
              </w:rPr>
              <w:t>分值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3C2571" w:rsidRDefault="00684ADE" w:rsidP="00684ADE">
            <w:pPr>
              <w:ind w:leftChars="-51" w:left="-107" w:rightChars="-57" w:right="-120"/>
              <w:jc w:val="center"/>
              <w:rPr>
                <w:rFonts w:ascii="黑体" w:eastAsia="黑体" w:hAnsi="宋体" w:cs="宋体"/>
                <w:sz w:val="24"/>
              </w:rPr>
            </w:pPr>
            <w:r w:rsidRPr="003C2571">
              <w:rPr>
                <w:rFonts w:ascii="黑体" w:eastAsia="黑体" w:hAnsi="宋体" w:cs="宋体" w:hint="eastAsia"/>
                <w:sz w:val="24"/>
              </w:rPr>
              <w:t>得分</w:t>
            </w:r>
          </w:p>
        </w:tc>
      </w:tr>
      <w:tr w:rsidR="00684ADE" w:rsidRPr="003C2571" w:rsidTr="00684ADE">
        <w:trPr>
          <w:trHeight w:val="123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widowControl/>
              <w:spacing w:line="240" w:lineRule="atLeast"/>
              <w:ind w:leftChars="-31" w:left="-65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教学目标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spacing w:line="240" w:lineRule="atLeast"/>
              <w:rPr>
                <w:b/>
                <w:sz w:val="24"/>
              </w:rPr>
            </w:pPr>
            <w:r w:rsidRPr="00684ADE">
              <w:rPr>
                <w:rFonts w:cs="宋体" w:hint="eastAsia"/>
                <w:b/>
                <w:color w:val="333333"/>
                <w:kern w:val="0"/>
                <w:sz w:val="24"/>
              </w:rPr>
              <w:t>紧扣课程的知识构建、能力培养、素质提升目标具体、明确。确定教学目标的依据充分，能调动学生的学习兴趣和积极性。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ADE" w:rsidRPr="00684ADE" w:rsidRDefault="00684ADE" w:rsidP="00684ADE">
            <w:pPr>
              <w:widowControl/>
              <w:spacing w:line="360" w:lineRule="auto"/>
              <w:ind w:leftChars="-50" w:left="-105" w:rightChars="-42" w:right="-88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ind w:leftChars="-51" w:left="-107" w:rightChars="-57" w:right="-12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684ADE" w:rsidRPr="003C2571" w:rsidTr="00684ADE">
        <w:trPr>
          <w:trHeight w:val="142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widowControl/>
              <w:spacing w:line="240" w:lineRule="atLeast"/>
              <w:ind w:leftChars="-31" w:left="-65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学情与学法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spacing w:line="240" w:lineRule="atLeast"/>
              <w:rPr>
                <w:b/>
                <w:sz w:val="24"/>
              </w:rPr>
            </w:pPr>
            <w:r w:rsidRPr="00684ADE">
              <w:rPr>
                <w:rFonts w:hint="eastAsia"/>
                <w:b/>
                <w:sz w:val="24"/>
              </w:rPr>
              <w:t>分析</w:t>
            </w:r>
            <w:r w:rsidRPr="00684ADE">
              <w:rPr>
                <w:b/>
                <w:sz w:val="24"/>
              </w:rPr>
              <w:t>任教</w:t>
            </w:r>
            <w:r w:rsidRPr="00684ADE">
              <w:rPr>
                <w:rFonts w:hint="eastAsia"/>
                <w:b/>
                <w:sz w:val="24"/>
              </w:rPr>
              <w:t>专业、年级</w:t>
            </w:r>
            <w:r w:rsidRPr="00684ADE">
              <w:rPr>
                <w:b/>
                <w:sz w:val="24"/>
              </w:rPr>
              <w:t>学生的基础</w:t>
            </w:r>
            <w:r w:rsidRPr="00684ADE">
              <w:rPr>
                <w:rFonts w:hint="eastAsia"/>
                <w:b/>
                <w:sz w:val="24"/>
              </w:rPr>
              <w:t>情况，</w:t>
            </w:r>
            <w:r w:rsidRPr="00684ADE">
              <w:rPr>
                <w:rFonts w:cs="宋体" w:hint="eastAsia"/>
                <w:b/>
                <w:color w:val="333333"/>
                <w:kern w:val="0"/>
                <w:sz w:val="24"/>
              </w:rPr>
              <w:t>对学情分析准确。能根据学情和课程，确立科学合理的教学理念和提出相应的学习方法。对特殊学生情况分析准确，提出的对策针对性强。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ADE" w:rsidRPr="00684ADE" w:rsidRDefault="00684ADE" w:rsidP="00684ADE">
            <w:pPr>
              <w:widowControl/>
              <w:spacing w:line="360" w:lineRule="auto"/>
              <w:ind w:leftChars="-50" w:left="-105" w:rightChars="-42" w:right="-88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ind w:leftChars="-51" w:left="-107" w:rightChars="-57" w:right="-12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684ADE" w:rsidRPr="003C2571" w:rsidTr="00684ADE">
        <w:trPr>
          <w:trHeight w:val="140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widowControl/>
              <w:spacing w:line="240" w:lineRule="atLeast"/>
              <w:ind w:leftChars="-31" w:left="-65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教学内容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spacing w:line="240" w:lineRule="atLeast"/>
              <w:rPr>
                <w:b/>
                <w:sz w:val="24"/>
              </w:rPr>
            </w:pPr>
            <w:r w:rsidRPr="00684ADE">
              <w:rPr>
                <w:rFonts w:hint="eastAsia"/>
                <w:b/>
                <w:sz w:val="24"/>
              </w:rPr>
              <w:t>对</w:t>
            </w:r>
            <w:r w:rsidRPr="00684ADE">
              <w:rPr>
                <w:b/>
                <w:sz w:val="24"/>
              </w:rPr>
              <w:t>教学大纲</w:t>
            </w:r>
            <w:r w:rsidRPr="00684ADE">
              <w:rPr>
                <w:rFonts w:hint="eastAsia"/>
                <w:b/>
                <w:sz w:val="24"/>
              </w:rPr>
              <w:t>和教材分析透彻</w:t>
            </w:r>
            <w:r w:rsidRPr="00684ADE">
              <w:rPr>
                <w:b/>
                <w:sz w:val="24"/>
              </w:rPr>
              <w:t>，</w:t>
            </w:r>
            <w:r w:rsidRPr="00684ADE">
              <w:rPr>
                <w:rFonts w:hint="eastAsia"/>
                <w:b/>
                <w:sz w:val="24"/>
              </w:rPr>
              <w:t>能</w:t>
            </w:r>
            <w:r w:rsidRPr="00684ADE">
              <w:rPr>
                <w:rFonts w:cs="宋体" w:hint="eastAsia"/>
                <w:b/>
                <w:color w:val="333333"/>
                <w:kern w:val="0"/>
                <w:sz w:val="24"/>
              </w:rPr>
              <w:t>准确把握教材的知识结构和体系</w:t>
            </w:r>
            <w:r w:rsidRPr="00684ADE">
              <w:rPr>
                <w:rFonts w:hint="eastAsia"/>
                <w:b/>
                <w:sz w:val="24"/>
              </w:rPr>
              <w:t>。对课程</w:t>
            </w:r>
            <w:r w:rsidRPr="00684ADE">
              <w:rPr>
                <w:b/>
                <w:sz w:val="24"/>
              </w:rPr>
              <w:t>的总体框架</w:t>
            </w:r>
            <w:r w:rsidRPr="00684ADE">
              <w:rPr>
                <w:rFonts w:hint="eastAsia"/>
                <w:b/>
                <w:sz w:val="24"/>
              </w:rPr>
              <w:t>设计</w:t>
            </w:r>
            <w:r w:rsidRPr="00684ADE">
              <w:rPr>
                <w:b/>
                <w:sz w:val="24"/>
              </w:rPr>
              <w:t>、教学内容的详略安排</w:t>
            </w:r>
            <w:r w:rsidRPr="00684ADE">
              <w:rPr>
                <w:rFonts w:hint="eastAsia"/>
                <w:b/>
                <w:sz w:val="24"/>
              </w:rPr>
              <w:t>科学合理，对</w:t>
            </w:r>
            <w:r w:rsidRPr="00684ADE">
              <w:rPr>
                <w:rFonts w:cs="宋体" w:hint="eastAsia"/>
                <w:b/>
                <w:color w:val="333333"/>
                <w:kern w:val="0"/>
                <w:sz w:val="24"/>
              </w:rPr>
              <w:t>教学中重点、难点、精讲、自学、一般讲解内容分析透彻，确定依据充分。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ADE" w:rsidRPr="00684ADE" w:rsidRDefault="00684ADE" w:rsidP="00684ADE">
            <w:pPr>
              <w:widowControl/>
              <w:spacing w:line="360" w:lineRule="auto"/>
              <w:ind w:leftChars="-50" w:left="-105" w:rightChars="-42" w:right="-88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ind w:leftChars="-51" w:left="-107" w:rightChars="-57" w:right="-12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684ADE" w:rsidRPr="003C2571" w:rsidTr="00684ADE">
        <w:trPr>
          <w:trHeight w:val="169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widowControl/>
              <w:spacing w:line="240" w:lineRule="atLeast"/>
              <w:ind w:leftChars="-31" w:left="-65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教法和手段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spacing w:line="240" w:lineRule="atLeast"/>
              <w:rPr>
                <w:b/>
                <w:sz w:val="24"/>
              </w:rPr>
            </w:pPr>
            <w:r w:rsidRPr="00684ADE">
              <w:rPr>
                <w:rFonts w:hint="eastAsia"/>
                <w:b/>
                <w:sz w:val="24"/>
              </w:rPr>
              <w:t>能根据课程内容、学生特点和现代教育教学理念采取适宜的</w:t>
            </w:r>
            <w:r w:rsidRPr="00684ADE">
              <w:rPr>
                <w:b/>
                <w:sz w:val="24"/>
              </w:rPr>
              <w:t>教学方法</w:t>
            </w:r>
            <w:r w:rsidRPr="00684ADE">
              <w:rPr>
                <w:rFonts w:hint="eastAsia"/>
                <w:b/>
                <w:sz w:val="24"/>
              </w:rPr>
              <w:t>和手段。采取的教学方法和手段与教学内容相匹配，能实现教学目标和充分调动听者的兴趣，让听者有想参与学习的冲动。</w:t>
            </w:r>
            <w:r w:rsidRPr="00684ADE">
              <w:rPr>
                <w:b/>
                <w:sz w:val="24"/>
              </w:rPr>
              <w:t>采用教学方法和手段的理论依据</w:t>
            </w:r>
            <w:r w:rsidRPr="00684ADE">
              <w:rPr>
                <w:rFonts w:hint="eastAsia"/>
                <w:b/>
                <w:sz w:val="24"/>
              </w:rPr>
              <w:t>充分，预期效果分析合理</w:t>
            </w:r>
            <w:r w:rsidRPr="00684ADE">
              <w:rPr>
                <w:b/>
                <w:sz w:val="24"/>
              </w:rPr>
              <w:t>。</w:t>
            </w:r>
            <w:r w:rsidRPr="00684ADE">
              <w:rPr>
                <w:b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ADE" w:rsidRPr="00684ADE" w:rsidRDefault="00684ADE" w:rsidP="00684ADE">
            <w:pPr>
              <w:widowControl/>
              <w:spacing w:line="360" w:lineRule="auto"/>
              <w:ind w:leftChars="-50" w:left="-105" w:rightChars="-42" w:right="-88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ind w:leftChars="-51" w:left="-107" w:rightChars="-57" w:right="-12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684ADE" w:rsidRPr="003C2571" w:rsidTr="00684ADE">
        <w:trPr>
          <w:trHeight w:val="142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widowControl/>
              <w:spacing w:line="240" w:lineRule="atLeast"/>
              <w:ind w:leftChars="-31" w:left="-65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考核评价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spacing w:line="240" w:lineRule="atLeast"/>
              <w:rPr>
                <w:b/>
                <w:sz w:val="24"/>
              </w:rPr>
            </w:pPr>
            <w:r w:rsidRPr="00684ADE">
              <w:rPr>
                <w:rFonts w:hint="eastAsia"/>
                <w:b/>
                <w:sz w:val="24"/>
              </w:rPr>
              <w:t>考核方式应多样化，能综合评定学生的学习效果，能检测判断课程教学目标的实现度。过程与结果考核、能力与知识技能考核分别有匹配的考核方式。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ADE" w:rsidRPr="00684ADE" w:rsidRDefault="00684ADE" w:rsidP="00684ADE">
            <w:pPr>
              <w:widowControl/>
              <w:spacing w:line="360" w:lineRule="auto"/>
              <w:ind w:leftChars="-50" w:left="-105" w:rightChars="-42" w:right="-88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ind w:leftChars="-51" w:left="-107" w:rightChars="-57" w:right="-12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684ADE" w:rsidRPr="003C2571" w:rsidTr="00684ADE">
        <w:trPr>
          <w:trHeight w:val="13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widowControl/>
              <w:spacing w:line="240" w:lineRule="atLeast"/>
              <w:ind w:leftChars="-31" w:left="-65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整体印象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spacing w:line="240" w:lineRule="atLeast"/>
              <w:rPr>
                <w:b/>
                <w:sz w:val="24"/>
              </w:rPr>
            </w:pPr>
            <w:r w:rsidRPr="00684ADE">
              <w:rPr>
                <w:rFonts w:hint="eastAsia"/>
                <w:b/>
                <w:sz w:val="24"/>
              </w:rPr>
              <w:t>说课设计整体感强，结构合理，思路清晰，逻辑性强，有新意；普通话标准，语言流畅、准确、精炼，深入浅出，语速适当；教态自然，仪表端庄大方，按规定时间完成。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ADE" w:rsidRPr="00684ADE" w:rsidRDefault="00684ADE" w:rsidP="00684ADE">
            <w:pPr>
              <w:widowControl/>
              <w:spacing w:line="360" w:lineRule="auto"/>
              <w:ind w:leftChars="-50" w:left="-105" w:rightChars="-42" w:right="-88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ind w:leftChars="-51" w:left="-107" w:rightChars="-57" w:right="-12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684ADE" w:rsidRPr="00F63A94" w:rsidTr="00684ADE">
        <w:trPr>
          <w:trHeight w:val="25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widowControl/>
              <w:spacing w:line="240" w:lineRule="atLeast"/>
              <w:ind w:leftChars="-31" w:left="-65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评语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DE" w:rsidRPr="00684ADE" w:rsidRDefault="00684ADE" w:rsidP="00684AD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cs="宋体"/>
                <w:b/>
                <w:bCs/>
                <w:kern w:val="0"/>
                <w:sz w:val="24"/>
              </w:rPr>
            </w:pPr>
          </w:p>
          <w:p w:rsidR="00684ADE" w:rsidRPr="00684ADE" w:rsidRDefault="00684ADE" w:rsidP="00684AD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cs="宋体"/>
                <w:b/>
                <w:bCs/>
                <w:kern w:val="0"/>
                <w:sz w:val="24"/>
              </w:rPr>
            </w:pPr>
          </w:p>
          <w:p w:rsidR="00684ADE" w:rsidRPr="00684ADE" w:rsidRDefault="00684ADE" w:rsidP="00684AD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cs="宋体"/>
                <w:b/>
                <w:bCs/>
                <w:kern w:val="0"/>
                <w:sz w:val="24"/>
              </w:rPr>
            </w:pPr>
          </w:p>
          <w:p w:rsidR="00684ADE" w:rsidRPr="00684ADE" w:rsidRDefault="00684ADE" w:rsidP="00684AD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cs="宋体"/>
                <w:b/>
                <w:bCs/>
                <w:kern w:val="0"/>
                <w:sz w:val="24"/>
              </w:rPr>
            </w:pPr>
          </w:p>
          <w:p w:rsidR="00684ADE" w:rsidRPr="00684ADE" w:rsidRDefault="00684ADE" w:rsidP="00684AD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cs="宋体"/>
                <w:b/>
                <w:bCs/>
                <w:kern w:val="0"/>
                <w:sz w:val="24"/>
              </w:rPr>
            </w:pPr>
          </w:p>
          <w:p w:rsidR="00684ADE" w:rsidRPr="00684ADE" w:rsidRDefault="00684ADE" w:rsidP="00684ADE">
            <w:pPr>
              <w:widowControl/>
              <w:adjustRightInd w:val="0"/>
              <w:snapToGrid w:val="0"/>
              <w:spacing w:line="240" w:lineRule="atLeast"/>
              <w:ind w:right="315"/>
              <w:jc w:val="right"/>
              <w:rPr>
                <w:rFonts w:cs="宋体"/>
                <w:b/>
                <w:bCs/>
                <w:kern w:val="0"/>
                <w:sz w:val="24"/>
              </w:rPr>
            </w:pPr>
          </w:p>
          <w:p w:rsidR="00684ADE" w:rsidRPr="00684ADE" w:rsidRDefault="00684ADE" w:rsidP="00684ADE">
            <w:pPr>
              <w:widowControl/>
              <w:adjustRightInd w:val="0"/>
              <w:snapToGrid w:val="0"/>
              <w:spacing w:line="240" w:lineRule="atLeast"/>
              <w:ind w:right="105"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cs="宋体" w:hint="eastAsia"/>
                <w:b/>
                <w:bCs/>
                <w:kern w:val="0"/>
                <w:sz w:val="24"/>
              </w:rPr>
              <w:t>评委签名：</w:t>
            </w:r>
            <w:r w:rsidRPr="00684ADE">
              <w:rPr>
                <w:rFonts w:cs="宋体" w:hint="eastAsia"/>
                <w:b/>
                <w:bCs/>
                <w:kern w:val="0"/>
                <w:sz w:val="24"/>
              </w:rPr>
              <w:t xml:space="preserve">                         </w:t>
            </w:r>
            <w:r w:rsidRPr="00684ADE">
              <w:rPr>
                <w:rFonts w:cs="宋体" w:hint="eastAsia"/>
                <w:b/>
                <w:bCs/>
                <w:kern w:val="0"/>
                <w:sz w:val="24"/>
              </w:rPr>
              <w:t>年</w:t>
            </w:r>
            <w:r w:rsidRPr="00684ADE">
              <w:rPr>
                <w:rFonts w:cs="宋体" w:hint="eastAsia"/>
                <w:b/>
                <w:bCs/>
                <w:kern w:val="0"/>
                <w:sz w:val="24"/>
              </w:rPr>
              <w:t xml:space="preserve">   </w:t>
            </w:r>
            <w:r w:rsidRPr="00684ADE">
              <w:rPr>
                <w:rFonts w:cs="宋体" w:hint="eastAsia"/>
                <w:b/>
                <w:bCs/>
                <w:kern w:val="0"/>
                <w:sz w:val="24"/>
              </w:rPr>
              <w:t>月</w:t>
            </w:r>
            <w:r w:rsidRPr="00684ADE">
              <w:rPr>
                <w:rFonts w:cs="宋体" w:hint="eastAsia"/>
                <w:b/>
                <w:bCs/>
                <w:kern w:val="0"/>
                <w:sz w:val="24"/>
              </w:rPr>
              <w:t xml:space="preserve">   </w:t>
            </w:r>
            <w:r w:rsidRPr="00684ADE">
              <w:rPr>
                <w:rFonts w:cs="宋体" w:hint="eastAsia"/>
                <w:b/>
                <w:bCs/>
                <w:kern w:val="0"/>
                <w:sz w:val="24"/>
              </w:rPr>
              <w:t>日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ADE" w:rsidRPr="00684ADE" w:rsidRDefault="00304E87" w:rsidP="00684ADE">
            <w:pPr>
              <w:spacing w:line="240" w:lineRule="atLeast"/>
              <w:ind w:leftChars="-31" w:left="-65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/>
                <w:b/>
                <w:kern w:val="0"/>
                <w:sz w:val="24"/>
              </w:rPr>
              <w:fldChar w:fldCharType="begin"/>
            </w:r>
            <w:r w:rsidR="00684ADE" w:rsidRPr="00684ADE">
              <w:rPr>
                <w:rFonts w:ascii="宋体" w:hAnsi="宋体" w:cs="宋体"/>
                <w:b/>
                <w:kern w:val="0"/>
                <w:sz w:val="24"/>
              </w:rPr>
              <w:instrText xml:space="preserve"> </w:instrText>
            </w:r>
            <w:r w:rsidR="00684ADE" w:rsidRPr="00684ADE">
              <w:rPr>
                <w:rFonts w:ascii="宋体" w:hAnsi="宋体" w:cs="宋体" w:hint="eastAsia"/>
                <w:b/>
                <w:kern w:val="0"/>
                <w:sz w:val="24"/>
              </w:rPr>
              <w:instrText>=SUM(ABOVE)</w:instrText>
            </w:r>
            <w:r w:rsidR="00684ADE" w:rsidRPr="00684ADE">
              <w:rPr>
                <w:rFonts w:ascii="宋体" w:hAnsi="宋体" w:cs="宋体"/>
                <w:b/>
                <w:kern w:val="0"/>
                <w:sz w:val="24"/>
              </w:rPr>
              <w:instrText xml:space="preserve"> </w:instrText>
            </w:r>
            <w:r w:rsidRPr="00684ADE">
              <w:rPr>
                <w:rFonts w:ascii="宋体" w:hAnsi="宋体" w:cs="宋体"/>
                <w:b/>
                <w:kern w:val="0"/>
                <w:sz w:val="24"/>
              </w:rPr>
              <w:fldChar w:fldCharType="separate"/>
            </w:r>
            <w:r w:rsidR="00684ADE" w:rsidRPr="00684ADE">
              <w:rPr>
                <w:rFonts w:ascii="宋体" w:hAnsi="宋体" w:cs="宋体"/>
                <w:b/>
                <w:noProof/>
                <w:kern w:val="0"/>
                <w:sz w:val="24"/>
              </w:rPr>
              <w:t>100</w:t>
            </w:r>
            <w:r w:rsidRPr="00684ADE">
              <w:rPr>
                <w:rFonts w:ascii="宋体" w:hAnsi="宋体" w:cs="宋体"/>
                <w:b/>
                <w:kern w:val="0"/>
                <w:sz w:val="24"/>
              </w:rPr>
              <w:fldChar w:fldCharType="end"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4ADE" w:rsidRPr="00684ADE" w:rsidRDefault="00684ADE" w:rsidP="00684ADE">
            <w:pPr>
              <w:spacing w:line="240" w:lineRule="atLeast"/>
              <w:ind w:leftChars="-31" w:left="-65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684ADE" w:rsidRDefault="00FF709E" w:rsidP="00684ADE">
      <w:pPr>
        <w:widowControl/>
        <w:rPr>
          <w:rFonts w:cs="宋体"/>
          <w:b/>
          <w:color w:val="333333"/>
          <w:kern w:val="0"/>
          <w:sz w:val="28"/>
          <w:szCs w:val="28"/>
        </w:rPr>
      </w:pPr>
      <w:r>
        <w:rPr>
          <w:rFonts w:cs="宋体" w:hint="eastAsia"/>
          <w:b/>
          <w:color w:val="333333"/>
          <w:kern w:val="0"/>
          <w:sz w:val="28"/>
          <w:szCs w:val="28"/>
        </w:rPr>
        <w:t>教师</w:t>
      </w:r>
      <w:r w:rsidRPr="00D85E4B">
        <w:rPr>
          <w:rFonts w:cs="宋体" w:hint="eastAsia"/>
          <w:b/>
          <w:color w:val="333333"/>
          <w:kern w:val="0"/>
          <w:sz w:val="28"/>
          <w:szCs w:val="28"/>
        </w:rPr>
        <w:t>姓名：</w:t>
      </w:r>
      <w:r w:rsidRPr="00D85E4B">
        <w:rPr>
          <w:rFonts w:cs="宋体" w:hint="eastAsia"/>
          <w:b/>
          <w:color w:val="333333"/>
          <w:kern w:val="0"/>
          <w:sz w:val="28"/>
          <w:szCs w:val="28"/>
        </w:rPr>
        <w:t xml:space="preserve">                  </w:t>
      </w:r>
      <w:r w:rsidRPr="00D85E4B">
        <w:rPr>
          <w:rFonts w:cs="宋体" w:hint="eastAsia"/>
          <w:b/>
          <w:color w:val="333333"/>
          <w:kern w:val="0"/>
          <w:sz w:val="28"/>
          <w:szCs w:val="28"/>
        </w:rPr>
        <w:t>说课课程：</w:t>
      </w:r>
    </w:p>
    <w:p w:rsidR="00684ADE" w:rsidRDefault="00684ADE" w:rsidP="00684AD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附 表 2</w:t>
      </w:r>
    </w:p>
    <w:p w:rsidR="005B328C" w:rsidRPr="0051333D" w:rsidRDefault="00684ADE" w:rsidP="00684ADE">
      <w:pPr>
        <w:widowControl/>
        <w:jc w:val="center"/>
        <w:rPr>
          <w:rFonts w:ascii="黑体" w:eastAsia="黑体" w:cs="宋体"/>
          <w:bCs/>
          <w:kern w:val="0"/>
          <w:sz w:val="44"/>
          <w:szCs w:val="44"/>
        </w:rPr>
      </w:pPr>
      <w:r>
        <w:rPr>
          <w:rFonts w:ascii="黑体" w:eastAsia="黑体" w:cs="宋体" w:hint="eastAsia"/>
          <w:bCs/>
          <w:kern w:val="0"/>
          <w:sz w:val="44"/>
          <w:szCs w:val="44"/>
        </w:rPr>
        <w:t>讲课比赛</w:t>
      </w:r>
      <w:r w:rsidR="005B328C" w:rsidRPr="0051333D">
        <w:rPr>
          <w:rFonts w:ascii="黑体" w:eastAsia="黑体" w:cs="宋体" w:hint="eastAsia"/>
          <w:bCs/>
          <w:kern w:val="0"/>
          <w:sz w:val="44"/>
          <w:szCs w:val="44"/>
        </w:rPr>
        <w:t>评分表</w:t>
      </w:r>
    </w:p>
    <w:tbl>
      <w:tblPr>
        <w:tblpPr w:leftFromText="180" w:rightFromText="180" w:topFromText="100" w:bottomFromText="100" w:vertAnchor="text" w:horzAnchor="margin" w:tblpXSpec="center" w:tblpY="117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84"/>
        <w:gridCol w:w="1046"/>
        <w:gridCol w:w="6097"/>
        <w:gridCol w:w="530"/>
        <w:gridCol w:w="974"/>
      </w:tblGrid>
      <w:tr w:rsidR="005B328C" w:rsidRPr="003C2571" w:rsidTr="002F5AE1">
        <w:trPr>
          <w:cantSplit/>
          <w:trHeight w:val="7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C" w:rsidRPr="00684ADE" w:rsidRDefault="005B328C" w:rsidP="002F5AE1">
            <w:pPr>
              <w:widowControl/>
              <w:spacing w:line="240" w:lineRule="atLeast"/>
              <w:ind w:leftChars="-31" w:left="-65" w:rightChars="-51" w:right="-107"/>
              <w:jc w:val="center"/>
              <w:rPr>
                <w:rFonts w:ascii="黑体" w:eastAsia="黑体" w:hAnsi="宋体" w:cs="宋体"/>
                <w:b/>
                <w:kern w:val="0"/>
                <w:sz w:val="24"/>
              </w:rPr>
            </w:pPr>
            <w:r w:rsidRPr="00684ADE">
              <w:rPr>
                <w:rFonts w:ascii="黑体" w:eastAsia="黑体" w:hAnsi="宋体" w:cs="宋体" w:hint="eastAsia"/>
                <w:b/>
                <w:kern w:val="0"/>
                <w:sz w:val="24"/>
              </w:rPr>
              <w:t>评价</w:t>
            </w:r>
          </w:p>
          <w:p w:rsidR="005B328C" w:rsidRPr="00684ADE" w:rsidRDefault="005B328C" w:rsidP="002F5AE1">
            <w:pPr>
              <w:widowControl/>
              <w:spacing w:line="240" w:lineRule="atLeast"/>
              <w:ind w:leftChars="-31" w:left="-65" w:rightChars="-51" w:right="-107"/>
              <w:jc w:val="center"/>
              <w:rPr>
                <w:rFonts w:ascii="黑体" w:eastAsia="黑体" w:hAnsi="宋体" w:cs="宋体"/>
                <w:b/>
                <w:kern w:val="0"/>
                <w:sz w:val="24"/>
              </w:rPr>
            </w:pPr>
            <w:r w:rsidRPr="00684ADE">
              <w:rPr>
                <w:rFonts w:ascii="黑体" w:eastAsia="黑体" w:hAnsi="宋体" w:cs="宋体" w:hint="eastAsia"/>
                <w:b/>
                <w:kern w:val="0"/>
                <w:sz w:val="24"/>
              </w:rPr>
              <w:t>项目</w:t>
            </w:r>
          </w:p>
        </w:tc>
        <w:tc>
          <w:tcPr>
            <w:tcW w:w="7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C" w:rsidRPr="00684ADE" w:rsidRDefault="002F5AE1" w:rsidP="002F5AE1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b/>
                <w:kern w:val="0"/>
                <w:sz w:val="24"/>
              </w:rPr>
            </w:pPr>
            <w:r w:rsidRPr="00684ADE">
              <w:rPr>
                <w:rFonts w:ascii="黑体" w:eastAsia="黑体" w:hAnsi="宋体" w:cs="宋体" w:hint="eastAsia"/>
                <w:b/>
                <w:kern w:val="0"/>
                <w:sz w:val="24"/>
              </w:rPr>
              <w:t>评价内容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8C" w:rsidRPr="00684ADE" w:rsidRDefault="005B328C" w:rsidP="002F5AE1">
            <w:pPr>
              <w:widowControl/>
              <w:spacing w:line="240" w:lineRule="atLeast"/>
              <w:ind w:leftChars="-50" w:left="-105" w:rightChars="-42" w:right="-88"/>
              <w:jc w:val="center"/>
              <w:rPr>
                <w:rFonts w:ascii="黑体" w:eastAsia="黑体" w:hAnsi="宋体" w:cs="宋体"/>
                <w:b/>
                <w:kern w:val="0"/>
                <w:sz w:val="24"/>
              </w:rPr>
            </w:pPr>
            <w:r w:rsidRPr="00684ADE">
              <w:rPr>
                <w:rFonts w:ascii="黑体" w:eastAsia="黑体" w:hAnsi="宋体" w:cs="宋体" w:hint="eastAsia"/>
                <w:b/>
                <w:kern w:val="0"/>
                <w:sz w:val="24"/>
              </w:rPr>
              <w:t>分值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C" w:rsidRPr="00684ADE" w:rsidRDefault="005B328C" w:rsidP="002F5AE1">
            <w:pPr>
              <w:ind w:leftChars="-51" w:left="-107" w:rightChars="-57" w:right="-120"/>
              <w:jc w:val="center"/>
              <w:rPr>
                <w:rFonts w:ascii="黑体" w:eastAsia="黑体" w:hAnsi="宋体" w:cs="宋体"/>
                <w:b/>
                <w:sz w:val="24"/>
              </w:rPr>
            </w:pPr>
            <w:r w:rsidRPr="00684ADE">
              <w:rPr>
                <w:rFonts w:ascii="黑体" w:eastAsia="黑体" w:hAnsi="宋体" w:cs="宋体" w:hint="eastAsia"/>
                <w:b/>
                <w:sz w:val="24"/>
              </w:rPr>
              <w:t>得分</w:t>
            </w:r>
          </w:p>
        </w:tc>
      </w:tr>
      <w:tr w:rsidR="005B328C" w:rsidRPr="003C2571" w:rsidTr="002F5AE1">
        <w:trPr>
          <w:trHeight w:val="1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E1" w:rsidRPr="00684ADE" w:rsidRDefault="002F5AE1" w:rsidP="002F5AE1">
            <w:pPr>
              <w:widowControl/>
              <w:spacing w:line="240" w:lineRule="atLeast"/>
              <w:ind w:leftChars="-31" w:left="-65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仪表</w:t>
            </w:r>
          </w:p>
        </w:tc>
        <w:tc>
          <w:tcPr>
            <w:tcW w:w="7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C" w:rsidRPr="00684ADE" w:rsidRDefault="002F5AE1" w:rsidP="002F5AE1">
            <w:pPr>
              <w:spacing w:line="240" w:lineRule="atLeast"/>
              <w:rPr>
                <w:b/>
                <w:sz w:val="24"/>
              </w:rPr>
            </w:pPr>
            <w:r w:rsidRPr="00684ADE">
              <w:rPr>
                <w:rFonts w:hint="eastAsia"/>
                <w:b/>
                <w:sz w:val="24"/>
              </w:rPr>
              <w:t>仪态端庄、举止文雅、精神饱满、声音洪亮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28C" w:rsidRPr="00684ADE" w:rsidRDefault="002F5AE1" w:rsidP="002F5AE1">
            <w:pPr>
              <w:widowControl/>
              <w:spacing w:line="360" w:lineRule="auto"/>
              <w:ind w:leftChars="-50" w:left="-105" w:rightChars="-42" w:right="-88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C" w:rsidRPr="00684ADE" w:rsidRDefault="005B328C" w:rsidP="002F5AE1">
            <w:pPr>
              <w:ind w:leftChars="-51" w:left="-107" w:rightChars="-57" w:right="-12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2F5AE1" w:rsidRPr="003C2571" w:rsidTr="002F5AE1">
        <w:trPr>
          <w:trHeight w:val="142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E1" w:rsidRPr="00684ADE" w:rsidRDefault="002F5AE1" w:rsidP="002F5AE1">
            <w:pPr>
              <w:widowControl/>
              <w:spacing w:line="240" w:lineRule="atLeast"/>
              <w:ind w:leftChars="-31" w:left="-65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讲授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E1" w:rsidRPr="00684ADE" w:rsidRDefault="002F5AE1" w:rsidP="002F5AE1">
            <w:pPr>
              <w:spacing w:line="240" w:lineRule="atLeast"/>
              <w:rPr>
                <w:b/>
              </w:rPr>
            </w:pPr>
            <w:r w:rsidRPr="00684ADE">
              <w:rPr>
                <w:rFonts w:hint="eastAsia"/>
                <w:b/>
                <w:sz w:val="24"/>
              </w:rPr>
              <w:t>1.</w:t>
            </w:r>
            <w:r w:rsidRPr="00684ADE">
              <w:rPr>
                <w:rFonts w:hint="eastAsia"/>
                <w:b/>
              </w:rPr>
              <w:t>内容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E1" w:rsidRPr="00684ADE" w:rsidRDefault="002F5AE1" w:rsidP="002F5AE1">
            <w:pPr>
              <w:spacing w:line="240" w:lineRule="atLeast"/>
              <w:rPr>
                <w:b/>
                <w:sz w:val="24"/>
              </w:rPr>
            </w:pPr>
            <w:r w:rsidRPr="00684ADE">
              <w:rPr>
                <w:rFonts w:hint="eastAsia"/>
                <w:b/>
                <w:sz w:val="24"/>
              </w:rPr>
              <w:t>概念正确、重点突出、有一定的信息量，熟悉教学内容、不断充实新知识、章节内容衔接合理、条理清晰。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AE1" w:rsidRPr="00684ADE" w:rsidRDefault="002F5AE1" w:rsidP="002F5AE1">
            <w:pPr>
              <w:widowControl/>
              <w:spacing w:line="360" w:lineRule="auto"/>
              <w:ind w:leftChars="-50" w:left="-105" w:rightChars="-42" w:right="-88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40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E1" w:rsidRPr="00684ADE" w:rsidRDefault="002F5AE1" w:rsidP="002F5AE1">
            <w:pPr>
              <w:ind w:leftChars="-51" w:left="-107" w:rightChars="-57" w:right="-12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2F5AE1" w:rsidRPr="003C2571" w:rsidTr="002F5AE1">
        <w:trPr>
          <w:trHeight w:val="140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E1" w:rsidRPr="00684ADE" w:rsidRDefault="002F5AE1" w:rsidP="002F5AE1">
            <w:pPr>
              <w:widowControl/>
              <w:spacing w:line="240" w:lineRule="atLeast"/>
              <w:ind w:leftChars="-31" w:left="-65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E1" w:rsidRPr="00684ADE" w:rsidRDefault="002F5AE1" w:rsidP="002F5AE1">
            <w:pPr>
              <w:spacing w:line="240" w:lineRule="atLeast"/>
              <w:rPr>
                <w:b/>
                <w:sz w:val="24"/>
              </w:rPr>
            </w:pPr>
            <w:r w:rsidRPr="00684ADE">
              <w:rPr>
                <w:rFonts w:hint="eastAsia"/>
                <w:b/>
                <w:sz w:val="24"/>
              </w:rPr>
              <w:t>2.</w:t>
            </w:r>
            <w:r w:rsidRPr="00684ADE">
              <w:rPr>
                <w:rFonts w:hint="eastAsia"/>
                <w:b/>
                <w:sz w:val="24"/>
              </w:rPr>
              <w:t>方法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E1" w:rsidRPr="00684ADE" w:rsidRDefault="002F5AE1" w:rsidP="002F5AE1">
            <w:pPr>
              <w:spacing w:line="240" w:lineRule="atLeast"/>
              <w:rPr>
                <w:b/>
                <w:sz w:val="24"/>
              </w:rPr>
            </w:pPr>
            <w:r w:rsidRPr="00684ADE">
              <w:rPr>
                <w:rFonts w:hint="eastAsia"/>
                <w:b/>
                <w:sz w:val="24"/>
              </w:rPr>
              <w:t>表达流利、具有感染力，教学方法独特新颖，案例式、启发式、</w:t>
            </w:r>
            <w:r w:rsidR="00684ADE" w:rsidRPr="00684ADE">
              <w:rPr>
                <w:rFonts w:hint="eastAsia"/>
                <w:b/>
                <w:sz w:val="24"/>
              </w:rPr>
              <w:t>参与式或研讨式教学，调动学生积极思维，效果好。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AE1" w:rsidRPr="00684ADE" w:rsidRDefault="002F5AE1" w:rsidP="002F5AE1">
            <w:pPr>
              <w:widowControl/>
              <w:spacing w:line="360" w:lineRule="auto"/>
              <w:ind w:leftChars="-50" w:left="-105" w:rightChars="-42" w:right="-88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40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E1" w:rsidRPr="00684ADE" w:rsidRDefault="002F5AE1" w:rsidP="002F5AE1">
            <w:pPr>
              <w:ind w:leftChars="-51" w:left="-107" w:rightChars="-57" w:right="-12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5B328C" w:rsidRPr="003C2571" w:rsidTr="002F5AE1">
        <w:trPr>
          <w:trHeight w:val="169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C" w:rsidRPr="00684ADE" w:rsidRDefault="002F5AE1" w:rsidP="002F5AE1">
            <w:pPr>
              <w:widowControl/>
              <w:spacing w:line="240" w:lineRule="atLeast"/>
              <w:ind w:leftChars="-31" w:left="-65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课件</w:t>
            </w:r>
          </w:p>
        </w:tc>
        <w:tc>
          <w:tcPr>
            <w:tcW w:w="7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C" w:rsidRPr="00684ADE" w:rsidRDefault="00684ADE" w:rsidP="002F5AE1">
            <w:pPr>
              <w:spacing w:line="240" w:lineRule="atLeast"/>
              <w:rPr>
                <w:b/>
                <w:sz w:val="24"/>
              </w:rPr>
            </w:pPr>
            <w:r w:rsidRPr="00684ADE">
              <w:rPr>
                <w:rFonts w:hint="eastAsia"/>
                <w:b/>
                <w:sz w:val="24"/>
              </w:rPr>
              <w:t>制作层次清晰、精美，文字清晰醒目，无错别字，图文并茂，图示简洁、生动。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28C" w:rsidRPr="00684ADE" w:rsidRDefault="002F5AE1" w:rsidP="002F5AE1">
            <w:pPr>
              <w:widowControl/>
              <w:spacing w:line="360" w:lineRule="auto"/>
              <w:ind w:leftChars="-50" w:left="-105" w:rightChars="-42" w:right="-88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C" w:rsidRPr="00684ADE" w:rsidRDefault="005B328C" w:rsidP="002F5AE1">
            <w:pPr>
              <w:ind w:leftChars="-51" w:left="-107" w:rightChars="-57" w:right="-12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2F5AE1" w:rsidRPr="003C2571" w:rsidTr="00684ADE">
        <w:trPr>
          <w:trHeight w:val="715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E1" w:rsidRPr="00684ADE" w:rsidRDefault="002F5AE1" w:rsidP="002F5AE1">
            <w:pPr>
              <w:ind w:leftChars="-51" w:left="-107" w:rightChars="-57" w:right="-120"/>
              <w:jc w:val="left"/>
              <w:rPr>
                <w:rFonts w:ascii="宋体" w:hAnsi="宋体" w:cs="宋体"/>
                <w:b/>
                <w:sz w:val="24"/>
              </w:rPr>
            </w:pPr>
            <w:r w:rsidRPr="00684ADE">
              <w:rPr>
                <w:rFonts w:ascii="宋体" w:hAnsi="宋体" w:cs="宋体" w:hint="eastAsia"/>
                <w:b/>
                <w:sz w:val="24"/>
              </w:rPr>
              <w:t>总得分：</w:t>
            </w:r>
          </w:p>
        </w:tc>
      </w:tr>
      <w:tr w:rsidR="002F5AE1" w:rsidRPr="003C2571" w:rsidTr="00684ADE">
        <w:trPr>
          <w:trHeight w:val="683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E1" w:rsidRPr="00684ADE" w:rsidRDefault="002F5AE1" w:rsidP="002F5AE1">
            <w:pPr>
              <w:ind w:leftChars="-51" w:left="-107" w:rightChars="-57" w:right="-120"/>
              <w:rPr>
                <w:rFonts w:ascii="宋体" w:hAnsi="宋体" w:cs="宋体"/>
                <w:b/>
                <w:sz w:val="24"/>
              </w:rPr>
            </w:pPr>
            <w:r w:rsidRPr="00684ADE">
              <w:rPr>
                <w:rFonts w:ascii="宋体" w:hAnsi="宋体" w:cs="宋体" w:hint="eastAsia"/>
                <w:b/>
                <w:sz w:val="24"/>
              </w:rPr>
              <w:t>难度加分（视课程及讲授内容难度记0-3分）：</w:t>
            </w:r>
          </w:p>
        </w:tc>
      </w:tr>
      <w:tr w:rsidR="002F5AE1" w:rsidRPr="003C2571" w:rsidTr="00684ADE">
        <w:trPr>
          <w:trHeight w:val="781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E1" w:rsidRPr="00684ADE" w:rsidRDefault="002F5AE1" w:rsidP="002F5AE1">
            <w:pPr>
              <w:ind w:leftChars="-51" w:left="-107" w:rightChars="-57" w:right="-120"/>
              <w:rPr>
                <w:rFonts w:ascii="宋体" w:hAnsi="宋体" w:cs="宋体"/>
                <w:b/>
                <w:sz w:val="24"/>
              </w:rPr>
            </w:pPr>
            <w:r w:rsidRPr="00684ADE">
              <w:rPr>
                <w:rFonts w:ascii="宋体" w:hAnsi="宋体" w:cs="宋体" w:hint="eastAsia"/>
                <w:b/>
                <w:sz w:val="24"/>
              </w:rPr>
              <w:t>最后得分：</w:t>
            </w:r>
          </w:p>
        </w:tc>
      </w:tr>
      <w:tr w:rsidR="002F5AE1" w:rsidRPr="00F63A94" w:rsidTr="005F1010">
        <w:trPr>
          <w:trHeight w:val="253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E1" w:rsidRPr="00684ADE" w:rsidRDefault="002F5AE1" w:rsidP="002F5AE1">
            <w:pPr>
              <w:widowControl/>
              <w:spacing w:line="240" w:lineRule="atLeast"/>
              <w:ind w:leftChars="-31" w:left="-65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ascii="宋体" w:hAnsi="宋体" w:cs="宋体" w:hint="eastAsia"/>
                <w:b/>
                <w:kern w:val="0"/>
                <w:sz w:val="24"/>
              </w:rPr>
              <w:t>评语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AE1" w:rsidRPr="00684ADE" w:rsidRDefault="002F5AE1" w:rsidP="002F5AE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cs="宋体"/>
                <w:b/>
                <w:bCs/>
                <w:kern w:val="0"/>
                <w:sz w:val="24"/>
              </w:rPr>
            </w:pPr>
          </w:p>
          <w:p w:rsidR="002F5AE1" w:rsidRPr="00684ADE" w:rsidRDefault="002F5AE1" w:rsidP="002F5AE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cs="宋体"/>
                <w:b/>
                <w:bCs/>
                <w:kern w:val="0"/>
                <w:sz w:val="24"/>
              </w:rPr>
            </w:pPr>
          </w:p>
          <w:p w:rsidR="002F5AE1" w:rsidRPr="00684ADE" w:rsidRDefault="002F5AE1" w:rsidP="002F5AE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cs="宋体"/>
                <w:b/>
                <w:bCs/>
                <w:kern w:val="0"/>
                <w:sz w:val="24"/>
              </w:rPr>
            </w:pPr>
          </w:p>
          <w:p w:rsidR="002F5AE1" w:rsidRPr="00684ADE" w:rsidRDefault="002F5AE1" w:rsidP="002F5AE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cs="宋体"/>
                <w:b/>
                <w:bCs/>
                <w:kern w:val="0"/>
                <w:sz w:val="24"/>
              </w:rPr>
            </w:pPr>
          </w:p>
          <w:p w:rsidR="002F5AE1" w:rsidRPr="00684ADE" w:rsidRDefault="002F5AE1" w:rsidP="002F5AE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cs="宋体"/>
                <w:b/>
                <w:bCs/>
                <w:kern w:val="0"/>
                <w:sz w:val="24"/>
              </w:rPr>
            </w:pPr>
          </w:p>
          <w:p w:rsidR="002F5AE1" w:rsidRPr="00684ADE" w:rsidRDefault="002F5AE1" w:rsidP="002F5AE1">
            <w:pPr>
              <w:widowControl/>
              <w:adjustRightInd w:val="0"/>
              <w:snapToGrid w:val="0"/>
              <w:spacing w:line="240" w:lineRule="atLeast"/>
              <w:ind w:right="315"/>
              <w:jc w:val="right"/>
              <w:rPr>
                <w:rFonts w:cs="宋体"/>
                <w:b/>
                <w:bCs/>
                <w:kern w:val="0"/>
                <w:sz w:val="24"/>
              </w:rPr>
            </w:pPr>
          </w:p>
          <w:p w:rsidR="002F5AE1" w:rsidRPr="00684ADE" w:rsidRDefault="002F5AE1" w:rsidP="002F5AE1">
            <w:pPr>
              <w:spacing w:line="240" w:lineRule="atLeast"/>
              <w:ind w:leftChars="-31" w:left="-65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84ADE">
              <w:rPr>
                <w:rFonts w:cs="宋体" w:hint="eastAsia"/>
                <w:b/>
                <w:bCs/>
                <w:kern w:val="0"/>
                <w:sz w:val="24"/>
              </w:rPr>
              <w:t>评委签名：</w:t>
            </w:r>
            <w:r w:rsidRPr="00684ADE">
              <w:rPr>
                <w:rFonts w:cs="宋体" w:hint="eastAsia"/>
                <w:b/>
                <w:bCs/>
                <w:kern w:val="0"/>
                <w:sz w:val="24"/>
              </w:rPr>
              <w:t xml:space="preserve">                         </w:t>
            </w:r>
            <w:r w:rsidRPr="00684ADE">
              <w:rPr>
                <w:rFonts w:cs="宋体" w:hint="eastAsia"/>
                <w:b/>
                <w:bCs/>
                <w:kern w:val="0"/>
                <w:sz w:val="24"/>
              </w:rPr>
              <w:t>年</w:t>
            </w:r>
            <w:r w:rsidRPr="00684ADE">
              <w:rPr>
                <w:rFonts w:cs="宋体" w:hint="eastAsia"/>
                <w:b/>
                <w:bCs/>
                <w:kern w:val="0"/>
                <w:sz w:val="24"/>
              </w:rPr>
              <w:t xml:space="preserve">   </w:t>
            </w:r>
            <w:r w:rsidRPr="00684ADE">
              <w:rPr>
                <w:rFonts w:cs="宋体" w:hint="eastAsia"/>
                <w:b/>
                <w:bCs/>
                <w:kern w:val="0"/>
                <w:sz w:val="24"/>
              </w:rPr>
              <w:t>月</w:t>
            </w:r>
            <w:r w:rsidRPr="00684ADE">
              <w:rPr>
                <w:rFonts w:cs="宋体" w:hint="eastAsia"/>
                <w:b/>
                <w:bCs/>
                <w:kern w:val="0"/>
                <w:sz w:val="24"/>
              </w:rPr>
              <w:t xml:space="preserve">   </w:t>
            </w:r>
            <w:r w:rsidRPr="00684ADE">
              <w:rPr>
                <w:rFonts w:cs="宋体" w:hint="eastAsia"/>
                <w:b/>
                <w:bCs/>
                <w:kern w:val="0"/>
                <w:sz w:val="24"/>
              </w:rPr>
              <w:t>日</w:t>
            </w:r>
          </w:p>
        </w:tc>
      </w:tr>
    </w:tbl>
    <w:p w:rsidR="005B328C" w:rsidRPr="00D85E4B" w:rsidRDefault="005B328C" w:rsidP="00304E87">
      <w:pPr>
        <w:widowControl/>
        <w:spacing w:beforeLines="100"/>
        <w:rPr>
          <w:rFonts w:cs="宋体"/>
          <w:b/>
          <w:color w:val="333333"/>
          <w:kern w:val="0"/>
          <w:sz w:val="28"/>
          <w:szCs w:val="28"/>
        </w:rPr>
      </w:pPr>
      <w:r>
        <w:rPr>
          <w:rFonts w:cs="宋体" w:hint="eastAsia"/>
          <w:b/>
          <w:color w:val="333333"/>
          <w:kern w:val="0"/>
          <w:sz w:val="28"/>
          <w:szCs w:val="28"/>
        </w:rPr>
        <w:t>教师</w:t>
      </w:r>
      <w:r w:rsidRPr="00D85E4B">
        <w:rPr>
          <w:rFonts w:cs="宋体" w:hint="eastAsia"/>
          <w:b/>
          <w:color w:val="333333"/>
          <w:kern w:val="0"/>
          <w:sz w:val="28"/>
          <w:szCs w:val="28"/>
        </w:rPr>
        <w:t>姓名：</w:t>
      </w:r>
      <w:r w:rsidRPr="00D85E4B">
        <w:rPr>
          <w:rFonts w:cs="宋体" w:hint="eastAsia"/>
          <w:b/>
          <w:color w:val="333333"/>
          <w:kern w:val="0"/>
          <w:sz w:val="28"/>
          <w:szCs w:val="28"/>
        </w:rPr>
        <w:t xml:space="preserve">                  </w:t>
      </w:r>
      <w:r w:rsidR="00684ADE">
        <w:rPr>
          <w:rFonts w:cs="宋体" w:hint="eastAsia"/>
          <w:b/>
          <w:color w:val="333333"/>
          <w:kern w:val="0"/>
          <w:sz w:val="28"/>
          <w:szCs w:val="28"/>
        </w:rPr>
        <w:t>讲</w:t>
      </w:r>
      <w:r w:rsidRPr="00D85E4B">
        <w:rPr>
          <w:rFonts w:cs="宋体" w:hint="eastAsia"/>
          <w:b/>
          <w:color w:val="333333"/>
          <w:kern w:val="0"/>
          <w:sz w:val="28"/>
          <w:szCs w:val="28"/>
        </w:rPr>
        <w:t>课课程：</w:t>
      </w:r>
    </w:p>
    <w:sectPr w:rsidR="005B328C" w:rsidRPr="00D85E4B" w:rsidSect="00490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F15" w:rsidRDefault="00230F15" w:rsidP="00DB5592">
      <w:r>
        <w:separator/>
      </w:r>
    </w:p>
  </w:endnote>
  <w:endnote w:type="continuationSeparator" w:id="1">
    <w:p w:rsidR="00230F15" w:rsidRDefault="00230F15" w:rsidP="00DB5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F15" w:rsidRDefault="00230F15" w:rsidP="00DB5592">
      <w:r>
        <w:separator/>
      </w:r>
    </w:p>
  </w:footnote>
  <w:footnote w:type="continuationSeparator" w:id="1">
    <w:p w:rsidR="00230F15" w:rsidRDefault="00230F15" w:rsidP="00DB55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592"/>
    <w:rsid w:val="00057A47"/>
    <w:rsid w:val="00127385"/>
    <w:rsid w:val="002170BB"/>
    <w:rsid w:val="00230F15"/>
    <w:rsid w:val="002F5AE1"/>
    <w:rsid w:val="00304E87"/>
    <w:rsid w:val="00490FD5"/>
    <w:rsid w:val="004E3415"/>
    <w:rsid w:val="0055066A"/>
    <w:rsid w:val="005B328C"/>
    <w:rsid w:val="00684ADE"/>
    <w:rsid w:val="008C7570"/>
    <w:rsid w:val="00A128B7"/>
    <w:rsid w:val="00A77446"/>
    <w:rsid w:val="00BA2625"/>
    <w:rsid w:val="00D276DA"/>
    <w:rsid w:val="00DB5592"/>
    <w:rsid w:val="00E27A3C"/>
    <w:rsid w:val="00EC5753"/>
    <w:rsid w:val="00FF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5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55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5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55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32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32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8AA52-4A31-4CA8-A872-BC7ADBD4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258</Words>
  <Characters>1474</Characters>
  <Application>Microsoft Office Word</Application>
  <DocSecurity>0</DocSecurity>
  <Lines>12</Lines>
  <Paragraphs>3</Paragraphs>
  <ScaleCrop>false</ScaleCrop>
  <Company>China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赵守勇（公文收发员）</cp:lastModifiedBy>
  <cp:revision>4</cp:revision>
  <cp:lastPrinted>2015-09-28T02:04:00Z</cp:lastPrinted>
  <dcterms:created xsi:type="dcterms:W3CDTF">2015-09-27T02:47:00Z</dcterms:created>
  <dcterms:modified xsi:type="dcterms:W3CDTF">2015-09-28T02:58:00Z</dcterms:modified>
</cp:coreProperties>
</file>